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Default="000B7F61" w:rsidP="000B7F61">
      <w:pPr>
        <w:wordWrap w:val="0"/>
        <w:ind w:leftChars="118" w:left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全Ｌ協保安・業務Ｇ３</w:t>
      </w:r>
      <w:r w:rsidR="00DF5843" w:rsidRPr="00DF5843">
        <w:rPr>
          <w:rFonts w:ascii="ＭＳ ゴシック" w:hAnsi="ＭＳ ゴシック" w:hint="eastAsia"/>
          <w:szCs w:val="24"/>
        </w:rPr>
        <w:t>第</w:t>
      </w:r>
      <w:r w:rsidR="0084794B">
        <w:rPr>
          <w:rFonts w:ascii="ＭＳ ゴシック" w:hAnsi="ＭＳ ゴシック" w:hint="eastAsia"/>
          <w:szCs w:val="24"/>
        </w:rPr>
        <w:t>２０８</w:t>
      </w:r>
      <w:r w:rsidR="00DF5843" w:rsidRPr="00DF5843">
        <w:rPr>
          <w:rFonts w:ascii="ＭＳ ゴシック" w:hAnsi="ＭＳ ゴシック" w:hint="eastAsia"/>
          <w:szCs w:val="24"/>
        </w:rPr>
        <w:t>号</w:t>
      </w:r>
    </w:p>
    <w:p w:rsidR="00FF400F" w:rsidRDefault="00561FCB" w:rsidP="003F56F6">
      <w:pPr>
        <w:wordWrap w:val="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 令和４</w:t>
      </w:r>
      <w:r w:rsidR="00221E82">
        <w:rPr>
          <w:rFonts w:ascii="ＭＳ ゴシック" w:hAnsi="ＭＳ ゴシック" w:hint="eastAsia"/>
          <w:szCs w:val="24"/>
        </w:rPr>
        <w:t>年</w:t>
      </w:r>
      <w:r w:rsidR="0068278A">
        <w:rPr>
          <w:rFonts w:ascii="ＭＳ ゴシック" w:hAnsi="ＭＳ ゴシック" w:hint="eastAsia"/>
          <w:szCs w:val="24"/>
        </w:rPr>
        <w:t>３</w:t>
      </w:r>
      <w:r w:rsidR="00C810B5">
        <w:rPr>
          <w:rFonts w:ascii="ＭＳ ゴシック" w:hAnsi="ＭＳ ゴシック" w:hint="eastAsia"/>
          <w:szCs w:val="24"/>
        </w:rPr>
        <w:t>月</w:t>
      </w:r>
      <w:r w:rsidR="0068278A">
        <w:rPr>
          <w:rFonts w:ascii="ＭＳ ゴシック" w:hAnsi="ＭＳ ゴシック" w:hint="eastAsia"/>
          <w:szCs w:val="24"/>
        </w:rPr>
        <w:t>７</w:t>
      </w:r>
      <w:r w:rsidR="00FF400F">
        <w:rPr>
          <w:rFonts w:ascii="ＭＳ ゴシック" w:hAnsi="ＭＳ ゴシック" w:hint="eastAsia"/>
          <w:szCs w:val="24"/>
        </w:rPr>
        <w:t>日</w:t>
      </w:r>
    </w:p>
    <w:p w:rsidR="00FF400F" w:rsidRDefault="00FF400F">
      <w:pPr>
        <w:jc w:val="right"/>
        <w:rPr>
          <w:rFonts w:ascii="ＭＳ ゴシック" w:hAnsi="ＭＳ ゴシック"/>
          <w:szCs w:val="24"/>
        </w:rPr>
      </w:pPr>
    </w:p>
    <w:p w:rsidR="00FF400F" w:rsidRDefault="00350898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Pr="00972F40" w:rsidRDefault="00FF400F">
      <w:pPr>
        <w:jc w:val="left"/>
        <w:rPr>
          <w:rFonts w:ascii="ＭＳ ゴシック" w:hAnsi="ＭＳ ゴシック"/>
          <w:szCs w:val="24"/>
        </w:rPr>
      </w:pPr>
    </w:p>
    <w:p w:rsidR="00520682" w:rsidRDefault="00520682">
      <w:pPr>
        <w:jc w:val="left"/>
        <w:rPr>
          <w:rFonts w:ascii="ＭＳ ゴシック" w:hAnsi="ＭＳ ゴシック"/>
          <w:szCs w:val="24"/>
        </w:rPr>
      </w:pPr>
    </w:p>
    <w:p w:rsidR="00401444" w:rsidRDefault="00561FCB" w:rsidP="00401444">
      <w:pPr>
        <w:tabs>
          <w:tab w:val="left" w:pos="8504"/>
        </w:tabs>
        <w:ind w:leftChars="-59" w:left="-142" w:right="-286" w:firstLineChars="295" w:firstLine="708"/>
        <w:rPr>
          <w:rFonts w:ascii="ＭＳ ゴシック" w:hAnsi="ＭＳ ゴシック"/>
          <w:szCs w:val="21"/>
        </w:rPr>
      </w:pPr>
      <w:r w:rsidRPr="00561FCB">
        <w:rPr>
          <w:rFonts w:ascii="ＭＳ ゴシック" w:hAnsi="ＭＳ ゴシック" w:hint="eastAsia"/>
          <w:szCs w:val="21"/>
        </w:rPr>
        <w:t>ＧＨＳ</w:t>
      </w:r>
      <w:r w:rsidR="004D4AC4" w:rsidRPr="004D4AC4">
        <w:rPr>
          <w:rFonts w:ascii="ＭＳ ゴシック" w:hAnsi="ＭＳ ゴシック" w:hint="eastAsia"/>
          <w:szCs w:val="21"/>
        </w:rPr>
        <w:t>（化学品の分類および表示に関する世界調和システム）</w:t>
      </w:r>
      <w:r w:rsidRPr="00561FCB">
        <w:rPr>
          <w:rFonts w:ascii="ＭＳ ゴシック" w:hAnsi="ＭＳ ゴシック" w:hint="eastAsia"/>
          <w:szCs w:val="21"/>
        </w:rPr>
        <w:t>に基づく</w:t>
      </w:r>
      <w:bookmarkStart w:id="0" w:name="_GoBack"/>
      <w:bookmarkEnd w:id="0"/>
    </w:p>
    <w:p w:rsidR="00401444" w:rsidRDefault="00561FCB" w:rsidP="00401444">
      <w:pPr>
        <w:tabs>
          <w:tab w:val="left" w:pos="8504"/>
        </w:tabs>
        <w:ind w:right="-286" w:firstLineChars="250" w:firstLine="600"/>
        <w:rPr>
          <w:rFonts w:ascii="ＭＳ ゴシック" w:hAnsi="ＭＳ ゴシック"/>
          <w:szCs w:val="21"/>
        </w:rPr>
      </w:pPr>
      <w:r w:rsidRPr="00561FCB">
        <w:rPr>
          <w:rFonts w:ascii="ＭＳ ゴシック" w:hAnsi="ＭＳ ゴシック" w:hint="eastAsia"/>
          <w:szCs w:val="21"/>
        </w:rPr>
        <w:t>液化石油ガスの危険有害性情報の</w:t>
      </w:r>
      <w:r>
        <w:rPr>
          <w:rFonts w:ascii="ＭＳ ゴシック" w:hAnsi="ＭＳ ゴシック" w:hint="eastAsia"/>
          <w:szCs w:val="21"/>
        </w:rPr>
        <w:t>伝達方法</w:t>
      </w:r>
      <w:r w:rsidRPr="00561FCB">
        <w:rPr>
          <w:rFonts w:ascii="ＭＳ ゴシック" w:hAnsi="ＭＳ ゴシック" w:hint="eastAsia"/>
          <w:szCs w:val="21"/>
        </w:rPr>
        <w:t>安全データシート</w:t>
      </w:r>
      <w:r w:rsidR="00401444">
        <w:rPr>
          <w:rFonts w:ascii="ＭＳ ゴシック" w:hAnsi="ＭＳ ゴシック" w:hint="eastAsia"/>
          <w:szCs w:val="21"/>
        </w:rPr>
        <w:t xml:space="preserve"> </w:t>
      </w:r>
      <w:r w:rsidRPr="00561FCB">
        <w:rPr>
          <w:rFonts w:ascii="ＭＳ ゴシック" w:hAnsi="ＭＳ ゴシック" w:hint="eastAsia"/>
          <w:szCs w:val="21"/>
        </w:rPr>
        <w:t>（ＳＤＳ）</w:t>
      </w:r>
    </w:p>
    <w:p w:rsidR="00FF400F" w:rsidRDefault="000A6F44" w:rsidP="00401444">
      <w:pPr>
        <w:tabs>
          <w:tab w:val="left" w:pos="8504"/>
        </w:tabs>
        <w:ind w:right="-286" w:firstLineChars="250" w:firstLine="60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の改正について</w:t>
      </w:r>
      <w:r w:rsidR="004D4AC4">
        <w:rPr>
          <w:rFonts w:ascii="ＭＳ ゴシック" w:hAnsi="ＭＳ ゴシック" w:hint="eastAsia"/>
          <w:szCs w:val="21"/>
        </w:rPr>
        <w:t xml:space="preserve">　</w:t>
      </w:r>
      <w:r w:rsidR="00401444">
        <w:rPr>
          <w:rFonts w:ascii="ＭＳ ゴシック" w:hAnsi="ＭＳ ゴシック" w:hint="eastAsia"/>
          <w:szCs w:val="21"/>
        </w:rPr>
        <w:t xml:space="preserve">　　　　　 </w:t>
      </w:r>
      <w:r w:rsidR="00401444">
        <w:rPr>
          <w:rFonts w:ascii="ＭＳ ゴシック" w:hAnsi="ＭＳ ゴシック"/>
          <w:szCs w:val="21"/>
        </w:rPr>
        <w:t xml:space="preserve">    </w:t>
      </w:r>
      <w:r w:rsidR="00401444">
        <w:rPr>
          <w:rFonts w:ascii="ＭＳ ゴシック" w:hAnsi="ＭＳ ゴシック" w:hint="eastAsia"/>
          <w:szCs w:val="21"/>
        </w:rPr>
        <w:t xml:space="preserve">　　　　　　　　　　　</w:t>
      </w:r>
      <w:r w:rsidR="000B3B47" w:rsidRPr="000B3B47">
        <w:rPr>
          <w:rFonts w:ascii="ＭＳ ゴシック" w:hAnsi="ＭＳ ゴシック" w:hint="eastAsia"/>
          <w:szCs w:val="21"/>
        </w:rPr>
        <w:t>（お知らせ）</w:t>
      </w:r>
    </w:p>
    <w:p w:rsidR="00FF400F" w:rsidRPr="00561FCB" w:rsidRDefault="00FF400F" w:rsidP="00BA513C">
      <w:pPr>
        <w:jc w:val="left"/>
        <w:rPr>
          <w:rFonts w:ascii="ＭＳ ゴシック" w:hAnsi="ＭＳ ゴシック"/>
          <w:szCs w:val="24"/>
        </w:rPr>
      </w:pPr>
    </w:p>
    <w:p w:rsidR="00520682" w:rsidRPr="006C2BB4" w:rsidRDefault="00520682" w:rsidP="00BA513C">
      <w:pPr>
        <w:jc w:val="left"/>
        <w:rPr>
          <w:rFonts w:ascii="ＭＳ ゴシック" w:hAnsi="ＭＳ ゴシック"/>
          <w:szCs w:val="24"/>
        </w:rPr>
      </w:pPr>
    </w:p>
    <w:p w:rsidR="009A7E84" w:rsidRDefault="00561FCB" w:rsidP="00BE0481">
      <w:pPr>
        <w:snapToGrid w:val="0"/>
        <w:spacing w:afterLines="50" w:after="180" w:line="34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</w:t>
      </w:r>
      <w:r w:rsidR="00083333">
        <w:rPr>
          <w:rFonts w:ascii="ＭＳ ゴシック" w:hAnsi="ＭＳ ゴシック" w:hint="eastAsia"/>
          <w:szCs w:val="24"/>
        </w:rPr>
        <w:t>につきまして、</w:t>
      </w:r>
      <w:r w:rsidRPr="00561FCB">
        <w:rPr>
          <w:rFonts w:ascii="ＭＳ ゴシック" w:hAnsi="ＭＳ ゴシック" w:hint="eastAsia"/>
          <w:szCs w:val="24"/>
        </w:rPr>
        <w:t>日本ＬＰガス団体協議会</w:t>
      </w:r>
      <w:r w:rsidR="00C34700">
        <w:rPr>
          <w:rFonts w:ascii="ＭＳ ゴシック" w:hAnsi="ＭＳ ゴシック" w:hint="eastAsia"/>
          <w:szCs w:val="24"/>
        </w:rPr>
        <w:t>より</w:t>
      </w:r>
      <w:r w:rsidR="004D4AC4" w:rsidRPr="004D4AC4">
        <w:rPr>
          <w:rFonts w:ascii="ＭＳ ゴシック" w:hAnsi="ＭＳ ゴシック" w:hint="eastAsia"/>
          <w:szCs w:val="24"/>
        </w:rPr>
        <w:t>別添のとおり改正に関する</w:t>
      </w:r>
      <w:r w:rsidR="00E84AEF">
        <w:rPr>
          <w:rFonts w:ascii="ＭＳ ゴシック" w:hAnsi="ＭＳ ゴシック" w:hint="eastAsia"/>
          <w:szCs w:val="24"/>
        </w:rPr>
        <w:t>連絡がありましたのでお知らせいたします。</w:t>
      </w:r>
    </w:p>
    <w:p w:rsidR="00E24743" w:rsidRDefault="00AF451F" w:rsidP="00BE0481">
      <w:pPr>
        <w:snapToGrid w:val="0"/>
        <w:spacing w:afterLines="50" w:after="180" w:line="34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つきましては、</w:t>
      </w:r>
      <w:r w:rsidR="00FF400F" w:rsidRPr="00BA513C">
        <w:rPr>
          <w:rFonts w:ascii="ＭＳ ゴシック" w:hAnsi="ＭＳ ゴシック" w:hint="eastAsia"/>
          <w:szCs w:val="24"/>
        </w:rPr>
        <w:t>都道府県協会におかれましては会員に対し、また直接会員におかれましては営業所等に対し、ご周知くださいますようよろしくお願いいたします。</w:t>
      </w:r>
    </w:p>
    <w:p w:rsidR="00E24743" w:rsidRPr="003678AC" w:rsidRDefault="00083333" w:rsidP="00083333">
      <w:pPr>
        <w:snapToGrid w:val="0"/>
        <w:spacing w:line="340" w:lineRule="exact"/>
        <w:ind w:firstLineChars="100" w:firstLine="240"/>
        <w:contextualSpacing/>
        <w:jc w:val="center"/>
        <w:rPr>
          <w:rFonts w:ascii="ＭＳ ゴシック" w:hAnsi="ＭＳ ゴシック"/>
          <w:szCs w:val="24"/>
        </w:rPr>
      </w:pPr>
      <w:r w:rsidRPr="003678AC">
        <w:rPr>
          <w:rFonts w:ascii="ＭＳ ゴシック" w:hAnsi="ＭＳ ゴシック" w:hint="eastAsia"/>
          <w:szCs w:val="24"/>
        </w:rPr>
        <w:t>記</w:t>
      </w:r>
    </w:p>
    <w:p w:rsidR="00083333" w:rsidRPr="003678AC" w:rsidRDefault="00083333" w:rsidP="00083333">
      <w:pPr>
        <w:snapToGrid w:val="0"/>
        <w:spacing w:line="340" w:lineRule="exact"/>
        <w:ind w:firstLineChars="100" w:firstLine="240"/>
        <w:contextualSpacing/>
        <w:jc w:val="center"/>
        <w:rPr>
          <w:rFonts w:ascii="ＭＳ ゴシック" w:hAnsi="ＭＳ ゴシック"/>
          <w:szCs w:val="24"/>
        </w:rPr>
      </w:pPr>
    </w:p>
    <w:p w:rsidR="006C2BB4" w:rsidRPr="003678AC" w:rsidRDefault="00E24743" w:rsidP="003D6C47">
      <w:pPr>
        <w:spacing w:line="340" w:lineRule="exact"/>
        <w:ind w:leftChars="-59" w:left="-142"/>
        <w:jc w:val="left"/>
        <w:rPr>
          <w:rFonts w:ascii="ＭＳ ゴシック" w:hAnsi="ＭＳ ゴシック"/>
          <w:szCs w:val="24"/>
        </w:rPr>
      </w:pPr>
      <w:r w:rsidRPr="003678AC">
        <w:rPr>
          <w:rFonts w:ascii="ＭＳ ゴシック" w:hAnsi="ＭＳ ゴシック" w:hint="eastAsia"/>
          <w:szCs w:val="24"/>
        </w:rPr>
        <w:t>【</w:t>
      </w:r>
      <w:r w:rsidR="00C34700" w:rsidRPr="003678AC">
        <w:rPr>
          <w:rFonts w:ascii="ＭＳ ゴシック" w:hAnsi="ＭＳ ゴシック" w:hint="eastAsia"/>
          <w:szCs w:val="24"/>
        </w:rPr>
        <w:t>主な</w:t>
      </w:r>
      <w:r w:rsidRPr="003678AC">
        <w:rPr>
          <w:rFonts w:ascii="ＭＳ ゴシック" w:hAnsi="ＭＳ ゴシック" w:hint="eastAsia"/>
          <w:szCs w:val="24"/>
        </w:rPr>
        <w:t>概要】</w:t>
      </w:r>
    </w:p>
    <w:p w:rsidR="00C34700" w:rsidRPr="00C815C8" w:rsidRDefault="00C34700" w:rsidP="007949C4">
      <w:pPr>
        <w:pStyle w:val="a3"/>
        <w:numPr>
          <w:ilvl w:val="1"/>
          <w:numId w:val="11"/>
        </w:numPr>
        <w:ind w:leftChars="0" w:left="709"/>
        <w:rPr>
          <w:rFonts w:ascii="ＭＳ ゴシック" w:eastAsia="ＭＳ ゴシック" w:hAnsi="ＭＳ ゴシック"/>
          <w:szCs w:val="24"/>
        </w:rPr>
      </w:pPr>
      <w:r w:rsidRPr="00C815C8">
        <w:rPr>
          <w:rFonts w:ascii="ＭＳ ゴシック" w:eastAsia="ＭＳ ゴシック" w:hAnsi="ＭＳ ゴシック" w:hint="eastAsia"/>
          <w:szCs w:val="24"/>
        </w:rPr>
        <w:t>１２種類あった</w:t>
      </w:r>
      <w:r w:rsidR="00F00B77" w:rsidRPr="00C815C8">
        <w:rPr>
          <w:rFonts w:ascii="ＭＳ ゴシック" w:eastAsia="ＭＳ ゴシック" w:hAnsi="ＭＳ ゴシック" w:hint="eastAsia"/>
          <w:szCs w:val="24"/>
        </w:rPr>
        <w:t>安全データシート（ＳＤＳ）</w:t>
      </w:r>
      <w:r w:rsidR="00C815C8" w:rsidRPr="00C815C8">
        <w:rPr>
          <w:rFonts w:ascii="ＭＳ ゴシック" w:eastAsia="ＭＳ ゴシック" w:hAnsi="ＭＳ ゴシック" w:hint="eastAsia"/>
          <w:szCs w:val="24"/>
        </w:rPr>
        <w:t>の様式</w:t>
      </w:r>
      <w:r w:rsidR="00F00B77" w:rsidRPr="00C815C8">
        <w:rPr>
          <w:rFonts w:ascii="ＭＳ ゴシック" w:eastAsia="ＭＳ ゴシック" w:hAnsi="ＭＳ ゴシック" w:hint="eastAsia"/>
          <w:szCs w:val="24"/>
        </w:rPr>
        <w:t>は</w:t>
      </w:r>
      <w:r w:rsidRPr="00C815C8">
        <w:rPr>
          <w:rFonts w:ascii="ＭＳ ゴシック" w:eastAsia="ＭＳ ゴシック" w:hAnsi="ＭＳ ゴシック" w:hint="eastAsia"/>
          <w:szCs w:val="24"/>
        </w:rPr>
        <w:t>３種</w:t>
      </w:r>
      <w:r w:rsidR="00C815C8" w:rsidRPr="00C815C8">
        <w:rPr>
          <w:rFonts w:ascii="ＭＳ ゴシック" w:eastAsia="ＭＳ ゴシック" w:hAnsi="ＭＳ ゴシック" w:hint="eastAsia"/>
          <w:szCs w:val="24"/>
        </w:rPr>
        <w:t>類</w:t>
      </w:r>
      <w:r w:rsidRPr="00C815C8">
        <w:rPr>
          <w:rFonts w:ascii="ＭＳ ゴシック" w:eastAsia="ＭＳ ゴシック" w:hAnsi="ＭＳ ゴシック" w:hint="eastAsia"/>
          <w:szCs w:val="24"/>
        </w:rPr>
        <w:t>に統合</w:t>
      </w:r>
      <w:r w:rsidR="00C815C8" w:rsidRPr="00C815C8">
        <w:rPr>
          <w:rFonts w:ascii="ＭＳ ゴシック" w:eastAsia="ＭＳ ゴシック" w:hAnsi="ＭＳ ゴシック" w:hint="eastAsia"/>
          <w:szCs w:val="24"/>
        </w:rPr>
        <w:t>。</w:t>
      </w:r>
      <w:r w:rsidR="00E13D86" w:rsidRPr="00C815C8">
        <w:rPr>
          <w:rFonts w:ascii="ＭＳ ゴシック" w:eastAsia="ＭＳ ゴシック" w:hAnsi="ＭＳ ゴシック" w:hint="eastAsia"/>
          <w:szCs w:val="24"/>
        </w:rPr>
        <w:t>旧様式による交付は２０２２年５月２４日まで可能</w:t>
      </w:r>
    </w:p>
    <w:p w:rsidR="00C815C8" w:rsidRPr="00C815C8" w:rsidRDefault="003678AC" w:rsidP="003678AC">
      <w:pPr>
        <w:pStyle w:val="a3"/>
        <w:numPr>
          <w:ilvl w:val="1"/>
          <w:numId w:val="11"/>
        </w:numPr>
        <w:ind w:leftChars="0" w:left="709"/>
        <w:rPr>
          <w:rFonts w:ascii="ＭＳ ゴシック" w:eastAsia="ＭＳ ゴシック" w:hAnsi="ＭＳ ゴシック"/>
          <w:szCs w:val="24"/>
        </w:rPr>
      </w:pPr>
      <w:r w:rsidRPr="00C815C8">
        <w:rPr>
          <w:rFonts w:ascii="ＭＳ ゴシック" w:eastAsia="ＭＳ ゴシック" w:hAnsi="ＭＳ ゴシック" w:hint="eastAsia"/>
          <w:szCs w:val="24"/>
        </w:rPr>
        <w:t>交付した安全データシート（ＳＤＳ）の内容に変更が生じた場合は、交付する必要があるため、</w:t>
      </w:r>
      <w:r w:rsidR="00C815C8">
        <w:rPr>
          <w:rFonts w:ascii="ＭＳ ゴシック" w:eastAsia="ＭＳ ゴシック" w:hAnsi="ＭＳ ゴシック" w:hint="eastAsia"/>
          <w:szCs w:val="24"/>
        </w:rPr>
        <w:t>既存の</w:t>
      </w:r>
      <w:r w:rsidR="00C815C8" w:rsidRPr="00C815C8">
        <w:rPr>
          <w:rFonts w:ascii="ＭＳ ゴシック" w:eastAsia="ＭＳ ゴシック" w:hAnsi="ＭＳ ゴシック" w:hint="eastAsia"/>
          <w:szCs w:val="24"/>
        </w:rPr>
        <w:t>ＳＤＳの交付先（通知対象者</w:t>
      </w:r>
      <w:r w:rsidR="00C815C8" w:rsidRPr="00C815C8">
        <w:rPr>
          <w:rFonts w:ascii="ＭＳ ゴシック" w:eastAsia="ＭＳ ゴシック" w:hAnsi="ＭＳ ゴシック" w:hint="eastAsia"/>
          <w:szCs w:val="24"/>
          <w:vertAlign w:val="superscript"/>
        </w:rPr>
        <w:t>※</w:t>
      </w:r>
      <w:r w:rsidR="00C815C8" w:rsidRPr="00C815C8">
        <w:rPr>
          <w:rFonts w:ascii="ＭＳ ゴシック" w:eastAsia="ＭＳ ゴシック" w:hAnsi="ＭＳ ゴシック" w:hint="eastAsia"/>
          <w:szCs w:val="24"/>
        </w:rPr>
        <w:t>）には</w:t>
      </w:r>
      <w:r w:rsidRPr="00C815C8">
        <w:rPr>
          <w:rFonts w:ascii="ＭＳ ゴシック" w:eastAsia="ＭＳ ゴシック" w:hAnsi="ＭＳ ゴシック" w:hint="eastAsia"/>
          <w:szCs w:val="24"/>
        </w:rPr>
        <w:t>新様式による交付が必要</w:t>
      </w:r>
    </w:p>
    <w:p w:rsidR="007949C4" w:rsidRPr="00BE0481" w:rsidRDefault="00C815C8" w:rsidP="00BE0481">
      <w:pPr>
        <w:pStyle w:val="a3"/>
        <w:ind w:leftChars="0" w:left="660"/>
        <w:rPr>
          <w:rFonts w:eastAsia="ＭＳ ゴシック"/>
        </w:rPr>
      </w:pPr>
      <w:r w:rsidRPr="00C815C8">
        <w:rPr>
          <w:rFonts w:ascii="ＭＳ ゴシック" w:eastAsia="ＭＳ ゴシック" w:hAnsi="ＭＳ ゴシック" w:hint="eastAsia"/>
          <w:szCs w:val="24"/>
          <w:vertAlign w:val="superscript"/>
        </w:rPr>
        <w:t>※</w:t>
      </w:r>
      <w:r w:rsidRPr="00C815C8">
        <w:rPr>
          <w:rFonts w:ascii="ＭＳ ゴシック" w:eastAsia="ＭＳ ゴシック" w:hAnsi="ＭＳ ゴシック" w:hint="eastAsia"/>
          <w:szCs w:val="24"/>
        </w:rPr>
        <w:t>通知対象者</w:t>
      </w:r>
      <w:r w:rsidR="00082B0D">
        <w:rPr>
          <w:rFonts w:ascii="ＭＳ ゴシック" w:eastAsia="ＭＳ ゴシック" w:hAnsi="ＭＳ ゴシック" w:hint="eastAsia"/>
          <w:szCs w:val="24"/>
        </w:rPr>
        <w:t>の範囲に変更はありません、詳細は別添２を参照ください</w:t>
      </w:r>
    </w:p>
    <w:p w:rsidR="003678AC" w:rsidRPr="00C815C8" w:rsidRDefault="00C815C8" w:rsidP="003678AC">
      <w:pPr>
        <w:pStyle w:val="a3"/>
        <w:numPr>
          <w:ilvl w:val="1"/>
          <w:numId w:val="11"/>
        </w:numPr>
        <w:ind w:leftChars="0" w:left="709"/>
        <w:rPr>
          <w:rFonts w:ascii="ＭＳ ゴシック" w:eastAsia="ＭＳ ゴシック" w:hAnsi="ＭＳ ゴシック"/>
          <w:szCs w:val="24"/>
        </w:rPr>
      </w:pPr>
      <w:r w:rsidRPr="00C815C8">
        <w:rPr>
          <w:rFonts w:ascii="ＭＳ ゴシック" w:eastAsia="ＭＳ ゴシック" w:hAnsi="ＭＳ ゴシック" w:hint="eastAsia"/>
          <w:szCs w:val="24"/>
        </w:rPr>
        <w:t>３種類あった</w:t>
      </w:r>
      <w:r w:rsidR="003678AC" w:rsidRPr="00C815C8">
        <w:rPr>
          <w:rFonts w:ascii="ＭＳ ゴシック" w:eastAsia="ＭＳ ゴシック" w:hAnsi="ＭＳ ゴシック" w:hint="eastAsia"/>
          <w:szCs w:val="24"/>
        </w:rPr>
        <w:t>ＬＰガス容器に貼付</w:t>
      </w:r>
      <w:r w:rsidRPr="00C815C8">
        <w:rPr>
          <w:rFonts w:ascii="ＭＳ ゴシック" w:eastAsia="ＭＳ ゴシック" w:hAnsi="ＭＳ ゴシック" w:hint="eastAsia"/>
          <w:szCs w:val="24"/>
        </w:rPr>
        <w:t>する</w:t>
      </w:r>
      <w:r w:rsidR="003678AC" w:rsidRPr="00C815C8">
        <w:rPr>
          <w:rFonts w:ascii="ＭＳ ゴシック" w:eastAsia="ＭＳ ゴシック" w:hAnsi="ＭＳ ゴシック" w:hint="eastAsia"/>
          <w:szCs w:val="24"/>
        </w:rPr>
        <w:t>ラベル</w:t>
      </w:r>
      <w:r w:rsidRPr="00C815C8">
        <w:rPr>
          <w:rFonts w:ascii="ＭＳ ゴシック" w:eastAsia="ＭＳ ゴシック" w:hAnsi="ＭＳ ゴシック" w:hint="eastAsia"/>
          <w:szCs w:val="24"/>
        </w:rPr>
        <w:t>の様式は２種類に統合。既に貼付されている旧様式</w:t>
      </w:r>
      <w:r w:rsidR="003678AC" w:rsidRPr="00C815C8">
        <w:rPr>
          <w:rFonts w:ascii="ＭＳ ゴシック" w:eastAsia="ＭＳ ゴシック" w:hAnsi="ＭＳ ゴシック" w:hint="eastAsia"/>
          <w:szCs w:val="24"/>
        </w:rPr>
        <w:t>については</w:t>
      </w:r>
      <w:r w:rsidRPr="00C815C8">
        <w:rPr>
          <w:rFonts w:ascii="ＭＳ ゴシック" w:eastAsia="ＭＳ ゴシック" w:hAnsi="ＭＳ ゴシック" w:hint="eastAsia"/>
          <w:szCs w:val="24"/>
        </w:rPr>
        <w:t>引き続き</w:t>
      </w:r>
      <w:r w:rsidR="003678AC" w:rsidRPr="00C815C8">
        <w:rPr>
          <w:rFonts w:ascii="ＭＳ ゴシック" w:eastAsia="ＭＳ ゴシック" w:hAnsi="ＭＳ ゴシック" w:hint="eastAsia"/>
          <w:szCs w:val="24"/>
        </w:rPr>
        <w:t>使用可能ですが、新たにラベルを貼付する場合は新様式によるラベルを貼付</w:t>
      </w:r>
    </w:p>
    <w:p w:rsidR="000A6F44" w:rsidRPr="003678AC" w:rsidRDefault="007949C4" w:rsidP="00C815C8">
      <w:pPr>
        <w:tabs>
          <w:tab w:val="left" w:pos="567"/>
        </w:tabs>
        <w:ind w:left="425" w:hangingChars="177" w:hanging="425"/>
        <w:rPr>
          <w:rFonts w:ascii="ＭＳ ゴシック" w:hAnsi="ＭＳ ゴシック"/>
          <w:szCs w:val="24"/>
        </w:rPr>
      </w:pPr>
      <w:r w:rsidRPr="003678AC">
        <w:rPr>
          <w:rFonts w:ascii="ＭＳ ゴシック" w:hAnsi="ＭＳ ゴシック" w:hint="eastAsia"/>
          <w:szCs w:val="24"/>
        </w:rPr>
        <w:t xml:space="preserve">　　</w:t>
      </w:r>
    </w:p>
    <w:p w:rsidR="000A6F44" w:rsidRPr="003678AC" w:rsidRDefault="000A6F44" w:rsidP="000A6F44">
      <w:pPr>
        <w:spacing w:line="340" w:lineRule="exact"/>
        <w:ind w:leftChars="-59" w:left="-142"/>
        <w:jc w:val="left"/>
        <w:rPr>
          <w:rFonts w:ascii="ＭＳ ゴシック" w:hAnsi="ＭＳ ゴシック"/>
          <w:szCs w:val="24"/>
        </w:rPr>
      </w:pPr>
      <w:r w:rsidRPr="003678AC">
        <w:rPr>
          <w:rFonts w:ascii="ＭＳ ゴシック" w:hAnsi="ＭＳ ゴシック" w:hint="eastAsia"/>
          <w:szCs w:val="24"/>
        </w:rPr>
        <w:t>【添付ファイル】</w:t>
      </w:r>
    </w:p>
    <w:p w:rsidR="00CD074E" w:rsidRPr="003678AC" w:rsidRDefault="00CD074E" w:rsidP="000A6F44">
      <w:pPr>
        <w:tabs>
          <w:tab w:val="left" w:pos="993"/>
        </w:tabs>
        <w:ind w:leftChars="200" w:left="1699" w:hangingChars="508" w:hanging="1219"/>
        <w:rPr>
          <w:rFonts w:ascii="ＭＳ ゴシック" w:hAnsi="ＭＳ ゴシック"/>
          <w:szCs w:val="24"/>
        </w:rPr>
      </w:pPr>
      <w:r w:rsidRPr="003678AC">
        <w:rPr>
          <w:rFonts w:ascii="ＭＳ ゴシック" w:hAnsi="ＭＳ ゴシック" w:hint="eastAsia"/>
          <w:szCs w:val="24"/>
        </w:rPr>
        <w:t>別添</w:t>
      </w:r>
      <w:r w:rsidR="00F00B77" w:rsidRPr="003678AC">
        <w:rPr>
          <w:rFonts w:ascii="ＭＳ ゴシック" w:hAnsi="ＭＳ ゴシック" w:hint="eastAsia"/>
          <w:szCs w:val="24"/>
        </w:rPr>
        <w:t>１・・ＧＨＳに基づく液化石油ガスの危険有害性情報の伝達方法―安全データシート（ＳＤＳ）作成・使用要領</w:t>
      </w:r>
    </w:p>
    <w:p w:rsid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別添２・・</w:t>
      </w:r>
      <w:r w:rsidRPr="00F00B77">
        <w:rPr>
          <w:rFonts w:ascii="ＭＳ ゴシック" w:hAnsi="ＭＳ ゴシック" w:hint="eastAsia"/>
          <w:szCs w:val="24"/>
        </w:rPr>
        <w:t>ＳＤＳ様式改正のご案内</w:t>
      </w:r>
    </w:p>
    <w:p w:rsid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別添３・・</w:t>
      </w:r>
      <w:r w:rsidRPr="00F00B77">
        <w:rPr>
          <w:rFonts w:ascii="ＭＳ ゴシック" w:hAnsi="ＭＳ ゴシック" w:hint="eastAsia"/>
          <w:szCs w:val="24"/>
        </w:rPr>
        <w:t>ＳＤＳ改正に係るＱ＆Ａ</w:t>
      </w:r>
    </w:p>
    <w:p w:rsid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別添４・・</w:t>
      </w:r>
      <w:r w:rsidRPr="00F00B77">
        <w:rPr>
          <w:rFonts w:ascii="ＭＳ ゴシック" w:hAnsi="ＭＳ ゴシック" w:hint="eastAsia"/>
          <w:szCs w:val="24"/>
        </w:rPr>
        <w:t>液化石油ガス容器へのラベル表示</w:t>
      </w:r>
    </w:p>
    <w:p w:rsid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</w:p>
    <w:p w:rsidR="00F00B77" w:rsidRDefault="00F00B77" w:rsidP="000A6F44">
      <w:pPr>
        <w:tabs>
          <w:tab w:val="left" w:pos="993"/>
        </w:tabs>
        <w:ind w:leftChars="-59" w:left="1471" w:hangingChars="672" w:hanging="161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【日本ＬＰガス団体協議会ホームページ】</w:t>
      </w:r>
    </w:p>
    <w:p w:rsid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</w:t>
      </w:r>
      <w:r w:rsidRPr="00F00B77">
        <w:rPr>
          <w:rFonts w:ascii="ＭＳ ゴシック" w:hAnsi="ＭＳ ゴシック" w:hint="eastAsia"/>
          <w:szCs w:val="24"/>
        </w:rPr>
        <w:t>S労-001</w:t>
      </w:r>
      <w:r>
        <w:rPr>
          <w:rFonts w:ascii="ＭＳ ゴシック" w:hAnsi="ＭＳ ゴシック" w:hint="eastAsia"/>
          <w:szCs w:val="24"/>
        </w:rPr>
        <w:t>）</w:t>
      </w:r>
    </w:p>
    <w:p w:rsidR="00F00B77" w:rsidRPr="00F00B77" w:rsidRDefault="00401444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 w:val="20"/>
          <w:szCs w:val="20"/>
        </w:rPr>
      </w:pPr>
      <w:hyperlink r:id="rId8" w:history="1">
        <w:r w:rsidR="00F00B77" w:rsidRPr="00F00B77">
          <w:rPr>
            <w:rStyle w:val="ad"/>
            <w:rFonts w:ascii="ＭＳ ゴシック" w:hAnsi="ＭＳ ゴシック"/>
            <w:sz w:val="20"/>
            <w:szCs w:val="20"/>
          </w:rPr>
          <w:t>http://www.nichidankyo.gr.jp/technology/standard/s_rou_001.html</w:t>
        </w:r>
      </w:hyperlink>
    </w:p>
    <w:p w:rsidR="00F00B77" w:rsidRPr="00F00B77" w:rsidRDefault="00F00B77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</w:t>
      </w:r>
      <w:r w:rsidRPr="00F00B77">
        <w:rPr>
          <w:rFonts w:ascii="ＭＳ ゴシック" w:hAnsi="ＭＳ ゴシック" w:hint="eastAsia"/>
          <w:szCs w:val="24"/>
        </w:rPr>
        <w:t>S労-00</w:t>
      </w:r>
      <w:r>
        <w:rPr>
          <w:rFonts w:ascii="ＭＳ ゴシック" w:hAnsi="ＭＳ ゴシック" w:hint="eastAsia"/>
          <w:szCs w:val="24"/>
        </w:rPr>
        <w:t>3）</w:t>
      </w:r>
    </w:p>
    <w:p w:rsidR="00F00B77" w:rsidRPr="00F00B77" w:rsidRDefault="00401444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  <w:sz w:val="20"/>
          <w:szCs w:val="20"/>
        </w:rPr>
      </w:pPr>
      <w:hyperlink r:id="rId9" w:history="1">
        <w:r w:rsidR="00F00B77" w:rsidRPr="00F00B77">
          <w:rPr>
            <w:rStyle w:val="ad"/>
            <w:rFonts w:ascii="ＭＳ ゴシック" w:hAnsi="ＭＳ ゴシック"/>
            <w:sz w:val="20"/>
            <w:szCs w:val="20"/>
          </w:rPr>
          <w:t>http://www.nichidankyo.gr.jp/technology/standard/s_rou_003.html</w:t>
        </w:r>
      </w:hyperlink>
    </w:p>
    <w:p w:rsidR="00FF400F" w:rsidRDefault="00FF400F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以　上</w:t>
      </w:r>
    </w:p>
    <w:p w:rsidR="00FF400F" w:rsidRDefault="00C714B4" w:rsidP="00873894">
      <w:pPr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</w:t>
      </w:r>
      <w:r w:rsidR="00FF400F">
        <w:rPr>
          <w:rFonts w:ascii="ＭＳ ゴシック" w:hAnsi="ＭＳ ゴシック" w:hint="eastAsia"/>
        </w:rPr>
        <w:t>発信手段：Ｅメール</w:t>
      </w:r>
      <w:r>
        <w:rPr>
          <w:rFonts w:ascii="ＭＳ ゴシック" w:hAnsi="ＭＳ ゴシック" w:hint="eastAsia"/>
        </w:rPr>
        <w:t>）</w:t>
      </w:r>
    </w:p>
    <w:p w:rsidR="00FF400F" w:rsidRDefault="00C714B4">
      <w:pPr>
        <w:ind w:left="210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担当：</w:t>
      </w:r>
      <w:r w:rsidR="00FF400F">
        <w:rPr>
          <w:rFonts w:ascii="ＭＳ ゴシック" w:hAnsi="ＭＳ ゴシック" w:hint="eastAsia"/>
        </w:rPr>
        <w:t>保安</w:t>
      </w:r>
      <w:r w:rsidR="001107CB">
        <w:rPr>
          <w:rFonts w:ascii="ＭＳ ゴシック" w:hAnsi="ＭＳ ゴシック" w:hint="eastAsia"/>
        </w:rPr>
        <w:t>・</w:t>
      </w:r>
      <w:r w:rsidR="002667AE">
        <w:rPr>
          <w:rFonts w:ascii="ＭＳ ゴシック" w:hAnsi="ＭＳ ゴシック" w:hint="eastAsia"/>
        </w:rPr>
        <w:t>業務グループ</w:t>
      </w:r>
      <w:r>
        <w:rPr>
          <w:rFonts w:ascii="ＭＳ ゴシック" w:hAnsi="ＭＳ ゴシック" w:hint="eastAsia"/>
        </w:rPr>
        <w:t xml:space="preserve">　</w:t>
      </w:r>
      <w:r w:rsidR="002667AE">
        <w:rPr>
          <w:rFonts w:ascii="ＭＳ ゴシック" w:hAnsi="ＭＳ ゴシック" w:hint="eastAsia"/>
        </w:rPr>
        <w:t>瀬谷</w:t>
      </w:r>
      <w:r w:rsidR="00FF400F">
        <w:rPr>
          <w:rFonts w:ascii="ＭＳ ゴシック" w:hAnsi="ＭＳ ゴシック" w:hint="eastAsia"/>
        </w:rPr>
        <w:t>、橋本</w:t>
      </w:r>
      <w:r w:rsidR="000A6F44">
        <w:rPr>
          <w:rFonts w:ascii="ＭＳ ゴシック" w:hAnsi="ＭＳ ゴシック" w:hint="eastAsia"/>
        </w:rPr>
        <w:t>、安藤</w:t>
      </w:r>
    </w:p>
    <w:sectPr w:rsidR="00FF400F" w:rsidSect="00401444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65" w:rsidRDefault="00390C65">
      <w:r>
        <w:separator/>
      </w:r>
    </w:p>
  </w:endnote>
  <w:endnote w:type="continuationSeparator" w:id="0">
    <w:p w:rsidR="00390C65" w:rsidRDefault="0039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65" w:rsidRDefault="00390C65">
      <w:r>
        <w:separator/>
      </w:r>
    </w:p>
  </w:footnote>
  <w:footnote w:type="continuationSeparator" w:id="0">
    <w:p w:rsidR="00390C65" w:rsidRDefault="0039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6126D34"/>
    <w:multiLevelType w:val="hybridMultilevel"/>
    <w:tmpl w:val="232EE632"/>
    <w:lvl w:ilvl="0" w:tplc="ACCCA0C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06352"/>
    <w:multiLevelType w:val="hybridMultilevel"/>
    <w:tmpl w:val="68BA32A8"/>
    <w:lvl w:ilvl="0" w:tplc="A63CDA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2D4071E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8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262D9"/>
    <w:rsid w:val="00071CF1"/>
    <w:rsid w:val="000756EE"/>
    <w:rsid w:val="00082B0D"/>
    <w:rsid w:val="00083333"/>
    <w:rsid w:val="0008512E"/>
    <w:rsid w:val="000A6F44"/>
    <w:rsid w:val="000B3B47"/>
    <w:rsid w:val="000B7F61"/>
    <w:rsid w:val="001107CB"/>
    <w:rsid w:val="001154BD"/>
    <w:rsid w:val="001229E6"/>
    <w:rsid w:val="00161DC4"/>
    <w:rsid w:val="001778F0"/>
    <w:rsid w:val="001965CE"/>
    <w:rsid w:val="001C5DB9"/>
    <w:rsid w:val="00221E82"/>
    <w:rsid w:val="00236EE2"/>
    <w:rsid w:val="00252C5E"/>
    <w:rsid w:val="0026374B"/>
    <w:rsid w:val="002667AE"/>
    <w:rsid w:val="0028522C"/>
    <w:rsid w:val="002A254C"/>
    <w:rsid w:val="002A4A47"/>
    <w:rsid w:val="002D4C7F"/>
    <w:rsid w:val="002E0A75"/>
    <w:rsid w:val="002F0C21"/>
    <w:rsid w:val="00344E99"/>
    <w:rsid w:val="00350898"/>
    <w:rsid w:val="003678AC"/>
    <w:rsid w:val="00371229"/>
    <w:rsid w:val="00390C65"/>
    <w:rsid w:val="00396238"/>
    <w:rsid w:val="003A642A"/>
    <w:rsid w:val="003B21C3"/>
    <w:rsid w:val="003D6C47"/>
    <w:rsid w:val="003E3F0F"/>
    <w:rsid w:val="003F56F6"/>
    <w:rsid w:val="00401444"/>
    <w:rsid w:val="00402733"/>
    <w:rsid w:val="00425FC0"/>
    <w:rsid w:val="0044106D"/>
    <w:rsid w:val="00486F45"/>
    <w:rsid w:val="004950B0"/>
    <w:rsid w:val="00497C50"/>
    <w:rsid w:val="004A3FE6"/>
    <w:rsid w:val="004B559E"/>
    <w:rsid w:val="004C7B56"/>
    <w:rsid w:val="004D4AC4"/>
    <w:rsid w:val="00511FE3"/>
    <w:rsid w:val="00520682"/>
    <w:rsid w:val="00561F44"/>
    <w:rsid w:val="00561FCB"/>
    <w:rsid w:val="0056623A"/>
    <w:rsid w:val="00574986"/>
    <w:rsid w:val="005E45DA"/>
    <w:rsid w:val="00615333"/>
    <w:rsid w:val="00636627"/>
    <w:rsid w:val="00666B00"/>
    <w:rsid w:val="0068278A"/>
    <w:rsid w:val="006964A6"/>
    <w:rsid w:val="006A3FAA"/>
    <w:rsid w:val="006B2CBD"/>
    <w:rsid w:val="006C2BB4"/>
    <w:rsid w:val="006E01E2"/>
    <w:rsid w:val="006E12E2"/>
    <w:rsid w:val="00702191"/>
    <w:rsid w:val="007274BB"/>
    <w:rsid w:val="0073726F"/>
    <w:rsid w:val="00787260"/>
    <w:rsid w:val="007949C4"/>
    <w:rsid w:val="007E0ECB"/>
    <w:rsid w:val="0084794B"/>
    <w:rsid w:val="00857D89"/>
    <w:rsid w:val="00873894"/>
    <w:rsid w:val="00873B1A"/>
    <w:rsid w:val="0089409C"/>
    <w:rsid w:val="008B52F1"/>
    <w:rsid w:val="008B7275"/>
    <w:rsid w:val="008D325E"/>
    <w:rsid w:val="008F695C"/>
    <w:rsid w:val="008F7ABC"/>
    <w:rsid w:val="00922BF5"/>
    <w:rsid w:val="00926D3D"/>
    <w:rsid w:val="009726BD"/>
    <w:rsid w:val="00972F40"/>
    <w:rsid w:val="0099313D"/>
    <w:rsid w:val="009A76C5"/>
    <w:rsid w:val="009A7E84"/>
    <w:rsid w:val="009F64FC"/>
    <w:rsid w:val="009F6F85"/>
    <w:rsid w:val="00A01A0F"/>
    <w:rsid w:val="00A16FF5"/>
    <w:rsid w:val="00A3009A"/>
    <w:rsid w:val="00A4062F"/>
    <w:rsid w:val="00A80EC2"/>
    <w:rsid w:val="00A8496F"/>
    <w:rsid w:val="00A87A50"/>
    <w:rsid w:val="00AA390D"/>
    <w:rsid w:val="00AB0BCC"/>
    <w:rsid w:val="00AB256A"/>
    <w:rsid w:val="00AB695C"/>
    <w:rsid w:val="00AE10BC"/>
    <w:rsid w:val="00AF451F"/>
    <w:rsid w:val="00B81136"/>
    <w:rsid w:val="00B82E9A"/>
    <w:rsid w:val="00B93DE9"/>
    <w:rsid w:val="00BA513C"/>
    <w:rsid w:val="00BA778C"/>
    <w:rsid w:val="00BB2A52"/>
    <w:rsid w:val="00BC07B8"/>
    <w:rsid w:val="00BC2E6E"/>
    <w:rsid w:val="00BD412B"/>
    <w:rsid w:val="00BE0481"/>
    <w:rsid w:val="00BF5DE7"/>
    <w:rsid w:val="00C0397F"/>
    <w:rsid w:val="00C0650D"/>
    <w:rsid w:val="00C16808"/>
    <w:rsid w:val="00C21BD6"/>
    <w:rsid w:val="00C30376"/>
    <w:rsid w:val="00C34700"/>
    <w:rsid w:val="00C56E90"/>
    <w:rsid w:val="00C61B1A"/>
    <w:rsid w:val="00C714B4"/>
    <w:rsid w:val="00C72132"/>
    <w:rsid w:val="00C810B5"/>
    <w:rsid w:val="00C815C8"/>
    <w:rsid w:val="00C940C1"/>
    <w:rsid w:val="00C94219"/>
    <w:rsid w:val="00CA3882"/>
    <w:rsid w:val="00CB25B3"/>
    <w:rsid w:val="00CD074E"/>
    <w:rsid w:val="00CE089A"/>
    <w:rsid w:val="00D15048"/>
    <w:rsid w:val="00D31958"/>
    <w:rsid w:val="00D46592"/>
    <w:rsid w:val="00D525A1"/>
    <w:rsid w:val="00D92B61"/>
    <w:rsid w:val="00DE6090"/>
    <w:rsid w:val="00DF5843"/>
    <w:rsid w:val="00E13D86"/>
    <w:rsid w:val="00E14B9E"/>
    <w:rsid w:val="00E2058E"/>
    <w:rsid w:val="00E24743"/>
    <w:rsid w:val="00E62726"/>
    <w:rsid w:val="00E84AEF"/>
    <w:rsid w:val="00E86314"/>
    <w:rsid w:val="00EF37EB"/>
    <w:rsid w:val="00F00B77"/>
    <w:rsid w:val="00F16FF6"/>
    <w:rsid w:val="00F40FFA"/>
    <w:rsid w:val="00F43BE9"/>
    <w:rsid w:val="00F73DDD"/>
    <w:rsid w:val="00F74C12"/>
    <w:rsid w:val="00F803FD"/>
    <w:rsid w:val="00FA1ED0"/>
    <w:rsid w:val="00FA31CB"/>
    <w:rsid w:val="00FC3F97"/>
    <w:rsid w:val="00FD20B4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4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B25B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B25B3"/>
    <w:rPr>
      <w:rFonts w:ascii="Yu Gothic" w:eastAsia="Yu Gothic" w:hAnsi="Courier New" w:cs="Courier New"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83333"/>
    <w:pPr>
      <w:jc w:val="center"/>
    </w:pPr>
    <w:rPr>
      <w:rFonts w:ascii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083333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hidankyo.gr.jp/technology/standard/s_rou_0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hidankyo.gr.jp/technology/standard/s_rou_00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AAD9B-5C53-4694-91F1-54A37ADF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2022-03-01T09:50:00Z</dcterms:created>
  <dcterms:modified xsi:type="dcterms:W3CDTF">2022-03-07T04:44:00Z</dcterms:modified>
</cp:coreProperties>
</file>