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Default="00DF5843" w:rsidP="00C76378">
      <w:pPr>
        <w:wordWrap w:val="0"/>
        <w:ind w:leftChars="118" w:left="283"/>
        <w:jc w:val="right"/>
        <w:rPr>
          <w:rFonts w:ascii="ＭＳ ゴシック" w:hAnsi="ＭＳ ゴシック"/>
          <w:szCs w:val="24"/>
        </w:rPr>
      </w:pPr>
      <w:r w:rsidRPr="00DF5843">
        <w:rPr>
          <w:rFonts w:ascii="ＭＳ ゴシック" w:hAnsi="ＭＳ ゴシック" w:hint="eastAsia"/>
          <w:szCs w:val="24"/>
        </w:rPr>
        <w:t>全Ｌ協保安・業務Ｇ</w:t>
      </w:r>
      <w:r w:rsidR="00944B41">
        <w:rPr>
          <w:rFonts w:ascii="ＭＳ ゴシック" w:hAnsi="ＭＳ ゴシック" w:hint="eastAsia"/>
          <w:szCs w:val="24"/>
        </w:rPr>
        <w:t>３</w:t>
      </w:r>
      <w:r w:rsidRPr="00DF5843">
        <w:rPr>
          <w:rFonts w:ascii="ＭＳ ゴシック" w:hAnsi="ＭＳ ゴシック" w:hint="eastAsia"/>
          <w:szCs w:val="24"/>
        </w:rPr>
        <w:t>第</w:t>
      </w:r>
      <w:r w:rsidR="00F33ADD">
        <w:rPr>
          <w:rFonts w:ascii="ＭＳ ゴシック" w:hAnsi="ＭＳ ゴシック" w:hint="eastAsia"/>
          <w:szCs w:val="24"/>
        </w:rPr>
        <w:t>４４</w:t>
      </w:r>
      <w:r w:rsidRPr="00DF5843">
        <w:rPr>
          <w:rFonts w:ascii="ＭＳ ゴシック" w:hAnsi="ＭＳ ゴシック" w:hint="eastAsia"/>
          <w:szCs w:val="24"/>
        </w:rPr>
        <w:t>号</w:t>
      </w:r>
    </w:p>
    <w:p w:rsidR="00480390" w:rsidRDefault="00CA3882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令和３</w:t>
      </w:r>
      <w:r w:rsidR="00221E82">
        <w:rPr>
          <w:rFonts w:ascii="ＭＳ ゴシック" w:hAnsi="ＭＳ ゴシック" w:hint="eastAsia"/>
          <w:szCs w:val="24"/>
        </w:rPr>
        <w:t>年</w:t>
      </w:r>
      <w:r w:rsidR="00B73A0E">
        <w:rPr>
          <w:rFonts w:ascii="ＭＳ ゴシック" w:hAnsi="ＭＳ ゴシック" w:hint="eastAsia"/>
          <w:szCs w:val="24"/>
        </w:rPr>
        <w:t>６</w:t>
      </w:r>
      <w:r w:rsidR="00C810B5">
        <w:rPr>
          <w:rFonts w:ascii="ＭＳ ゴシック" w:hAnsi="ＭＳ ゴシック" w:hint="eastAsia"/>
          <w:szCs w:val="24"/>
        </w:rPr>
        <w:t>月</w:t>
      </w:r>
      <w:r w:rsidR="00351710">
        <w:rPr>
          <w:rFonts w:ascii="ＭＳ ゴシック" w:hAnsi="ＭＳ ゴシック" w:hint="eastAsia"/>
          <w:szCs w:val="24"/>
        </w:rPr>
        <w:t>２１</w:t>
      </w:r>
      <w:r w:rsidR="00480390">
        <w:rPr>
          <w:rFonts w:ascii="ＭＳ ゴシック" w:hAnsi="ＭＳ ゴシック" w:hint="eastAsia"/>
          <w:szCs w:val="24"/>
        </w:rPr>
        <w:t>日</w:t>
      </w:r>
    </w:p>
    <w:p w:rsidR="00673A37" w:rsidRDefault="00673A37">
      <w:pPr>
        <w:jc w:val="right"/>
        <w:rPr>
          <w:rFonts w:ascii="ＭＳ ゴシック" w:hAnsi="ＭＳ ゴシック"/>
          <w:szCs w:val="24"/>
        </w:rPr>
      </w:pPr>
    </w:p>
    <w:p w:rsidR="00FF400F" w:rsidRDefault="00FF400F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>正</w:t>
      </w:r>
      <w:r w:rsidR="00944B41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会</w:t>
      </w:r>
      <w:r w:rsidR="00944B41">
        <w:rPr>
          <w:rFonts w:ascii="ＭＳ ゴシック" w:hAnsi="ＭＳ ゴシック" w:hint="eastAsia"/>
          <w:spacing w:val="48"/>
          <w:kern w:val="0"/>
          <w:szCs w:val="24"/>
        </w:rPr>
        <w:t xml:space="preserve"> </w:t>
      </w:r>
      <w:r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673A37" w:rsidRDefault="00673A37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520682" w:rsidRDefault="00520682">
      <w:pPr>
        <w:jc w:val="left"/>
        <w:rPr>
          <w:rFonts w:ascii="ＭＳ ゴシック" w:hAnsi="ＭＳ ゴシック"/>
          <w:szCs w:val="24"/>
        </w:rPr>
      </w:pPr>
    </w:p>
    <w:p w:rsidR="00673A37" w:rsidRDefault="00673A37">
      <w:pPr>
        <w:jc w:val="left"/>
        <w:rPr>
          <w:rFonts w:ascii="ＭＳ ゴシック" w:hAnsi="ＭＳ ゴシック"/>
          <w:szCs w:val="24"/>
        </w:rPr>
      </w:pPr>
    </w:p>
    <w:p w:rsidR="0077262B" w:rsidRDefault="00480390" w:rsidP="008E3CC2">
      <w:pPr>
        <w:tabs>
          <w:tab w:val="left" w:pos="8504"/>
        </w:tabs>
        <w:ind w:leftChars="59" w:left="142" w:right="-1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「</w:t>
      </w:r>
      <w:r w:rsidRPr="00480390">
        <w:rPr>
          <w:rFonts w:ascii="ＭＳ ゴシック" w:hAnsi="ＭＳ ゴシック" w:hint="eastAsia"/>
          <w:szCs w:val="21"/>
        </w:rPr>
        <w:t>ガスメータの圧力測定機能を活用した保安業務（定期供給設備点検</w:t>
      </w:r>
    </w:p>
    <w:p w:rsidR="008E3CC2" w:rsidRDefault="001B35E9" w:rsidP="00183C90">
      <w:pPr>
        <w:tabs>
          <w:tab w:val="left" w:pos="8504"/>
        </w:tabs>
        <w:ind w:leftChars="295" w:left="708" w:right="-1"/>
        <w:rPr>
          <w:rFonts w:ascii="ＭＳ ゴシック" w:hAnsi="ＭＳ ゴシック"/>
          <w:szCs w:val="21"/>
        </w:rPr>
      </w:pPr>
      <w:r w:rsidRPr="00480390">
        <w:rPr>
          <w:rFonts w:ascii="ＭＳ ゴシック" w:hAnsi="ＭＳ ゴシック" w:hint="eastAsia"/>
          <w:szCs w:val="21"/>
        </w:rPr>
        <w:t>及び</w:t>
      </w:r>
      <w:r w:rsidR="00480390" w:rsidRPr="00480390">
        <w:rPr>
          <w:rFonts w:ascii="ＭＳ ゴシック" w:hAnsi="ＭＳ ゴシック" w:hint="eastAsia"/>
          <w:szCs w:val="21"/>
        </w:rPr>
        <w:t>定期消費設備調査）の合理化に係る運用マニュアル</w:t>
      </w:r>
      <w:r w:rsidR="00480390">
        <w:rPr>
          <w:rFonts w:ascii="ＭＳ ゴシック" w:hAnsi="ＭＳ ゴシック" w:hint="eastAsia"/>
          <w:szCs w:val="21"/>
        </w:rPr>
        <w:t>」</w:t>
      </w:r>
      <w:r>
        <w:rPr>
          <w:rFonts w:ascii="ＭＳ ゴシック" w:hAnsi="ＭＳ ゴシック" w:hint="eastAsia"/>
          <w:szCs w:val="21"/>
        </w:rPr>
        <w:t>の改訂及び</w:t>
      </w:r>
    </w:p>
    <w:p w:rsidR="00FF400F" w:rsidRDefault="008E3CC2" w:rsidP="00183C90">
      <w:pPr>
        <w:tabs>
          <w:tab w:val="left" w:pos="8504"/>
        </w:tabs>
        <w:ind w:leftChars="295" w:left="708" w:right="-1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補足説明資料について</w:t>
      </w:r>
      <w:r w:rsidR="001B35E9">
        <w:rPr>
          <w:rFonts w:ascii="ＭＳ ゴシック" w:hAnsi="ＭＳ ゴシック" w:hint="eastAsia"/>
          <w:szCs w:val="21"/>
        </w:rPr>
        <w:t xml:space="preserve">　　　　　　　　　　　　　　　</w:t>
      </w:r>
      <w:r w:rsidR="00183C90">
        <w:rPr>
          <w:rFonts w:ascii="ＭＳ ゴシック" w:hAnsi="ＭＳ ゴシック" w:hint="eastAsia"/>
          <w:szCs w:val="21"/>
        </w:rPr>
        <w:t xml:space="preserve">　　</w:t>
      </w:r>
      <w:r w:rsidR="00615333">
        <w:rPr>
          <w:rFonts w:ascii="ＭＳ ゴシック" w:hAnsi="ＭＳ ゴシック" w:hint="eastAsia"/>
          <w:szCs w:val="21"/>
        </w:rPr>
        <w:t>（お願い</w:t>
      </w:r>
      <w:r w:rsidR="00FF400F">
        <w:rPr>
          <w:rFonts w:ascii="ＭＳ ゴシック" w:hAnsi="ＭＳ ゴシック" w:hint="eastAsia"/>
          <w:szCs w:val="21"/>
        </w:rPr>
        <w:t>）</w:t>
      </w:r>
    </w:p>
    <w:p w:rsidR="00FF400F" w:rsidRPr="001B5AB7" w:rsidRDefault="00FF400F" w:rsidP="008E3CC2">
      <w:pPr>
        <w:jc w:val="center"/>
        <w:rPr>
          <w:rFonts w:ascii="ＭＳ ゴシック" w:hAnsi="ＭＳ ゴシック"/>
          <w:szCs w:val="24"/>
        </w:rPr>
      </w:pPr>
    </w:p>
    <w:p w:rsidR="00520682" w:rsidRDefault="00520682" w:rsidP="008E3CC2">
      <w:pPr>
        <w:jc w:val="center"/>
        <w:rPr>
          <w:rFonts w:ascii="ＭＳ ゴシック" w:hAnsi="ＭＳ ゴシック"/>
          <w:szCs w:val="24"/>
        </w:rPr>
      </w:pPr>
    </w:p>
    <w:p w:rsidR="00480390" w:rsidRDefault="00FF400F" w:rsidP="00480390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 w:rsidRPr="0028522C">
        <w:rPr>
          <w:rFonts w:ascii="ＭＳ ゴシック" w:hAnsi="ＭＳ ゴシック" w:hint="eastAsia"/>
          <w:szCs w:val="24"/>
        </w:rPr>
        <w:t>標記につきましては、</w:t>
      </w:r>
      <w:r w:rsidR="0077262B">
        <w:rPr>
          <w:rFonts w:ascii="ＭＳ ゴシック" w:hAnsi="ＭＳ ゴシック" w:hint="eastAsia"/>
          <w:szCs w:val="24"/>
        </w:rPr>
        <w:t>本</w:t>
      </w:r>
      <w:r w:rsidR="009243FD">
        <w:rPr>
          <w:rFonts w:ascii="ＭＳ ゴシック" w:hAnsi="ＭＳ ゴシック" w:hint="eastAsia"/>
          <w:szCs w:val="24"/>
        </w:rPr>
        <w:t>年４月１４</w:t>
      </w:r>
      <w:r w:rsidR="00AB0BCC" w:rsidRPr="0073726F">
        <w:rPr>
          <w:rFonts w:ascii="ＭＳ ゴシック" w:hAnsi="ＭＳ ゴシック" w:hint="eastAsia"/>
          <w:szCs w:val="24"/>
        </w:rPr>
        <w:t>日付け</w:t>
      </w:r>
      <w:r w:rsidR="009243FD">
        <w:rPr>
          <w:rFonts w:ascii="ＭＳ ゴシック" w:hAnsi="ＭＳ ゴシック" w:hint="eastAsia"/>
          <w:szCs w:val="24"/>
        </w:rPr>
        <w:t>全Ｌ協保安・業務Ｇ３第１０</w:t>
      </w:r>
      <w:r w:rsidR="002A254C" w:rsidRPr="0073726F">
        <w:rPr>
          <w:rFonts w:ascii="ＭＳ ゴシック" w:hAnsi="ＭＳ ゴシック" w:hint="eastAsia"/>
          <w:szCs w:val="24"/>
        </w:rPr>
        <w:t>号において、</w:t>
      </w:r>
      <w:r w:rsidR="009243FD">
        <w:rPr>
          <w:rFonts w:ascii="ＭＳ ゴシック" w:hAnsi="ＭＳ ゴシック" w:hint="eastAsia"/>
          <w:szCs w:val="24"/>
        </w:rPr>
        <w:t>例示基準</w:t>
      </w:r>
      <w:r w:rsidR="008E3CC2">
        <w:rPr>
          <w:rFonts w:ascii="ＭＳ ゴシック" w:hAnsi="ＭＳ ゴシック" w:hint="eastAsia"/>
          <w:szCs w:val="24"/>
        </w:rPr>
        <w:t>第３０節</w:t>
      </w:r>
      <w:r w:rsidR="009243FD">
        <w:rPr>
          <w:rFonts w:ascii="ＭＳ ゴシック" w:hAnsi="ＭＳ ゴシック" w:hint="eastAsia"/>
          <w:szCs w:val="24"/>
        </w:rPr>
        <w:t>の改正に関する運用マニュアル</w:t>
      </w:r>
      <w:r w:rsidR="00673A37">
        <w:rPr>
          <w:rFonts w:ascii="ＭＳ ゴシック" w:hAnsi="ＭＳ ゴシック" w:hint="eastAsia"/>
          <w:szCs w:val="24"/>
        </w:rPr>
        <w:t>について</w:t>
      </w:r>
      <w:r w:rsidR="00EF37EB" w:rsidRPr="003A642A">
        <w:rPr>
          <w:rFonts w:ascii="ＭＳ ゴシック" w:hAnsi="ＭＳ ゴシック" w:hint="eastAsia"/>
          <w:szCs w:val="24"/>
        </w:rPr>
        <w:t>お知らせし</w:t>
      </w:r>
      <w:r w:rsidR="00A87A50" w:rsidRPr="003A642A">
        <w:rPr>
          <w:rFonts w:ascii="ＭＳ ゴシック" w:hAnsi="ＭＳ ゴシック" w:hint="eastAsia"/>
          <w:szCs w:val="24"/>
        </w:rPr>
        <w:t>たこところです</w:t>
      </w:r>
      <w:r w:rsidR="00615333">
        <w:rPr>
          <w:rFonts w:ascii="ＭＳ ゴシック" w:hAnsi="ＭＳ ゴシック" w:hint="eastAsia"/>
          <w:szCs w:val="24"/>
        </w:rPr>
        <w:t>。</w:t>
      </w:r>
    </w:p>
    <w:p w:rsidR="00135C20" w:rsidRDefault="00135C20" w:rsidP="008E3CC2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この度、</w:t>
      </w:r>
      <w:r w:rsidR="009243FD">
        <w:rPr>
          <w:rFonts w:ascii="ＭＳ ゴシック" w:hAnsi="ＭＳ ゴシック" w:hint="eastAsia"/>
          <w:szCs w:val="24"/>
        </w:rPr>
        <w:t>運用マニュアルの内容に関し、様々なお問い合わせやご要望等をいただ</w:t>
      </w:r>
      <w:r>
        <w:rPr>
          <w:rFonts w:ascii="ＭＳ ゴシック" w:hAnsi="ＭＳ ゴシック" w:hint="eastAsia"/>
          <w:szCs w:val="24"/>
        </w:rPr>
        <w:t>いたことを受け</w:t>
      </w:r>
      <w:r w:rsidR="00615333">
        <w:rPr>
          <w:rFonts w:ascii="ＭＳ ゴシック" w:hAnsi="ＭＳ ゴシック" w:hint="eastAsia"/>
          <w:szCs w:val="24"/>
        </w:rPr>
        <w:t>、</w:t>
      </w:r>
      <w:r>
        <w:rPr>
          <w:rFonts w:ascii="ＭＳ ゴシック" w:hAnsi="ＭＳ ゴシック" w:hint="eastAsia"/>
          <w:szCs w:val="24"/>
        </w:rPr>
        <w:t>経済産業省と協議の上</w:t>
      </w:r>
      <w:r w:rsidR="00B73A0E">
        <w:rPr>
          <w:rFonts w:ascii="ＭＳ ゴシック" w:hAnsi="ＭＳ ゴシック" w:hint="eastAsia"/>
          <w:szCs w:val="24"/>
        </w:rPr>
        <w:t>、運用マニュアルが</w:t>
      </w:r>
      <w:r w:rsidR="009243FD">
        <w:rPr>
          <w:rFonts w:ascii="ＭＳ ゴシック" w:hAnsi="ＭＳ ゴシック" w:hint="eastAsia"/>
          <w:szCs w:val="24"/>
        </w:rPr>
        <w:t>改訂</w:t>
      </w:r>
      <w:r w:rsidR="00B73A0E">
        <w:rPr>
          <w:rFonts w:ascii="ＭＳ ゴシック" w:hAnsi="ＭＳ ゴシック" w:hint="eastAsia"/>
          <w:szCs w:val="24"/>
        </w:rPr>
        <w:t>され、</w:t>
      </w:r>
      <w:r w:rsidR="00430645">
        <w:rPr>
          <w:rFonts w:ascii="ＭＳ ゴシック" w:hAnsi="ＭＳ ゴシック" w:hint="eastAsia"/>
          <w:szCs w:val="24"/>
        </w:rPr>
        <w:t>以下の</w:t>
      </w:r>
      <w:r w:rsidR="00B73A0E">
        <w:rPr>
          <w:rFonts w:ascii="ＭＳ ゴシック" w:hAnsi="ＭＳ ゴシック" w:hint="eastAsia"/>
          <w:szCs w:val="24"/>
        </w:rPr>
        <w:t>ホームページに掲載されました。</w:t>
      </w:r>
    </w:p>
    <w:p w:rsidR="009243FD" w:rsidRDefault="00135C20" w:rsidP="008E3CC2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主な</w:t>
      </w:r>
      <w:r w:rsidR="009243FD">
        <w:rPr>
          <w:rFonts w:ascii="ＭＳ ゴシック" w:hAnsi="ＭＳ ゴシック" w:hint="eastAsia"/>
          <w:szCs w:val="24"/>
        </w:rPr>
        <w:t>改訂内容については、</w:t>
      </w:r>
      <w:r w:rsidR="008E3CC2">
        <w:rPr>
          <w:rFonts w:ascii="ＭＳ ゴシック" w:hAnsi="ＭＳ ゴシック" w:hint="eastAsia"/>
          <w:szCs w:val="24"/>
        </w:rPr>
        <w:t>点検調査</w:t>
      </w:r>
      <w:r>
        <w:rPr>
          <w:rFonts w:ascii="ＭＳ ゴシック" w:hAnsi="ＭＳ ゴシック" w:hint="eastAsia"/>
          <w:szCs w:val="24"/>
        </w:rPr>
        <w:t>の</w:t>
      </w:r>
      <w:r w:rsidR="008E3CC2">
        <w:rPr>
          <w:rFonts w:ascii="ＭＳ ゴシック" w:hAnsi="ＭＳ ゴシック" w:hint="eastAsia"/>
          <w:szCs w:val="24"/>
        </w:rPr>
        <w:t>現場においてより運用がしやすくなるように</w:t>
      </w:r>
      <w:r w:rsidR="00E33DB7">
        <w:rPr>
          <w:rFonts w:ascii="ＭＳ ゴシック" w:hAnsi="ＭＳ ゴシック" w:hint="eastAsia"/>
          <w:szCs w:val="24"/>
        </w:rPr>
        <w:t>燃焼器</w:t>
      </w:r>
      <w:bookmarkStart w:id="0" w:name="_GoBack"/>
      <w:bookmarkEnd w:id="0"/>
      <w:r w:rsidR="009243FD">
        <w:rPr>
          <w:rFonts w:ascii="ＭＳ ゴシック" w:hAnsi="ＭＳ ゴシック" w:hint="eastAsia"/>
          <w:szCs w:val="24"/>
        </w:rPr>
        <w:t>入口圧力の確認</w:t>
      </w:r>
      <w:r>
        <w:rPr>
          <w:rFonts w:ascii="ＭＳ ゴシック" w:hAnsi="ＭＳ ゴシック" w:hint="eastAsia"/>
          <w:szCs w:val="24"/>
        </w:rPr>
        <w:t>を</w:t>
      </w:r>
      <w:r w:rsidR="009243FD">
        <w:rPr>
          <w:rFonts w:ascii="ＭＳ ゴシック" w:hAnsi="ＭＳ ゴシック" w:hint="eastAsia"/>
          <w:szCs w:val="24"/>
        </w:rPr>
        <w:t>算定による方法</w:t>
      </w:r>
      <w:r>
        <w:rPr>
          <w:rFonts w:ascii="ＭＳ ゴシック" w:hAnsi="ＭＳ ゴシック" w:hint="eastAsia"/>
          <w:szCs w:val="24"/>
        </w:rPr>
        <w:t>で実施する場合</w:t>
      </w:r>
      <w:r w:rsidR="009243FD">
        <w:rPr>
          <w:rFonts w:ascii="ＭＳ ゴシック" w:hAnsi="ＭＳ ゴシック" w:hint="eastAsia"/>
          <w:szCs w:val="24"/>
        </w:rPr>
        <w:t>、個別物件ごとの算定を不要とする</w:t>
      </w:r>
      <w:r w:rsidR="008E3CC2">
        <w:rPr>
          <w:rFonts w:ascii="ＭＳ ゴシック" w:hAnsi="ＭＳ ゴシック" w:hint="eastAsia"/>
          <w:szCs w:val="24"/>
        </w:rPr>
        <w:t>換算</w:t>
      </w:r>
      <w:r w:rsidR="009243FD">
        <w:rPr>
          <w:rFonts w:ascii="ＭＳ ゴシック" w:hAnsi="ＭＳ ゴシック" w:hint="eastAsia"/>
          <w:szCs w:val="24"/>
        </w:rPr>
        <w:t>配管延長の一覧表の策定を追記しました。</w:t>
      </w:r>
    </w:p>
    <w:p w:rsidR="008E3CC2" w:rsidRPr="008E3CC2" w:rsidRDefault="008E3CC2" w:rsidP="008E3CC2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また、</w:t>
      </w:r>
      <w:r w:rsidR="00B73A0E">
        <w:rPr>
          <w:rFonts w:ascii="ＭＳ ゴシック" w:hAnsi="ＭＳ ゴシック" w:hint="eastAsia"/>
          <w:szCs w:val="24"/>
        </w:rPr>
        <w:t>全Ｌ協といたしましては、</w:t>
      </w:r>
      <w:r w:rsidR="00135C20">
        <w:rPr>
          <w:rFonts w:ascii="ＭＳ ゴシック" w:hAnsi="ＭＳ ゴシック" w:hint="eastAsia"/>
          <w:szCs w:val="24"/>
        </w:rPr>
        <w:t>運用</w:t>
      </w:r>
      <w:r>
        <w:rPr>
          <w:rFonts w:ascii="ＭＳ ゴシック" w:hAnsi="ＭＳ ゴシック" w:hint="eastAsia"/>
          <w:szCs w:val="24"/>
        </w:rPr>
        <w:t>マニュアルの理解促進に資する図解を加えた</w:t>
      </w:r>
      <w:r w:rsidR="00135105">
        <w:rPr>
          <w:rFonts w:ascii="ＭＳ ゴシック" w:hAnsi="ＭＳ ゴシック" w:hint="eastAsia"/>
          <w:szCs w:val="24"/>
        </w:rPr>
        <w:t>解説</w:t>
      </w:r>
      <w:r>
        <w:rPr>
          <w:rFonts w:ascii="ＭＳ ゴシック" w:hAnsi="ＭＳ ゴシック" w:hint="eastAsia"/>
          <w:szCs w:val="24"/>
        </w:rPr>
        <w:t>及び、</w:t>
      </w:r>
      <w:r w:rsidRPr="008E3CC2">
        <w:rPr>
          <w:rFonts w:ascii="ＭＳ ゴシック" w:hAnsi="ＭＳ ゴシック" w:hint="eastAsia"/>
          <w:szCs w:val="24"/>
        </w:rPr>
        <w:t>個別物件ごとの算定を不要とする換算配管延長の</w:t>
      </w:r>
      <w:r>
        <w:rPr>
          <w:rFonts w:ascii="ＭＳ ゴシック" w:hAnsi="ＭＳ ゴシック" w:hint="eastAsia"/>
          <w:szCs w:val="24"/>
        </w:rPr>
        <w:t>計算ができる簡易計算ソフトを</w:t>
      </w:r>
      <w:r w:rsidR="00135105">
        <w:rPr>
          <w:rFonts w:ascii="ＭＳ ゴシック" w:hAnsi="ＭＳ ゴシック" w:hint="eastAsia"/>
          <w:szCs w:val="24"/>
        </w:rPr>
        <w:t>別途</w:t>
      </w:r>
      <w:r>
        <w:rPr>
          <w:rFonts w:ascii="ＭＳ ゴシック" w:hAnsi="ＭＳ ゴシック" w:hint="eastAsia"/>
          <w:szCs w:val="24"/>
        </w:rPr>
        <w:t>作成いたしました。</w:t>
      </w:r>
    </w:p>
    <w:p w:rsidR="00FF400F" w:rsidRDefault="00FF400F" w:rsidP="00A87A50">
      <w:pPr>
        <w:spacing w:afterLines="20" w:after="72"/>
        <w:ind w:firstLineChars="100" w:firstLine="240"/>
        <w:rPr>
          <w:rFonts w:ascii="ＭＳ ゴシック" w:hAnsi="ＭＳ ゴシック"/>
          <w:szCs w:val="24"/>
        </w:rPr>
      </w:pPr>
      <w:r w:rsidRPr="00BA513C">
        <w:rPr>
          <w:rFonts w:ascii="ＭＳ ゴシック" w:hAnsi="ＭＳ ゴシック" w:hint="eastAsia"/>
          <w:szCs w:val="24"/>
        </w:rPr>
        <w:t>つきましては、都道府県協</w:t>
      </w:r>
      <w:r w:rsidR="00E52905">
        <w:rPr>
          <w:rFonts w:ascii="ＭＳ ゴシック" w:hAnsi="ＭＳ ゴシック" w:hint="eastAsia"/>
          <w:szCs w:val="24"/>
        </w:rPr>
        <w:t>会におかれましては会員に対し、また直接会員におかれましては従業員</w:t>
      </w:r>
      <w:r w:rsidRPr="00BA513C">
        <w:rPr>
          <w:rFonts w:ascii="ＭＳ ゴシック" w:hAnsi="ＭＳ ゴシック" w:hint="eastAsia"/>
          <w:szCs w:val="24"/>
        </w:rPr>
        <w:t>に対し、ご周知くださいますようよろしくお願いいたします。</w:t>
      </w:r>
    </w:p>
    <w:p w:rsidR="00135C20" w:rsidRDefault="00135C20" w:rsidP="00A87A50">
      <w:pPr>
        <w:spacing w:afterLines="20" w:after="72"/>
        <w:ind w:firstLineChars="100" w:firstLine="240"/>
        <w:rPr>
          <w:rFonts w:ascii="ＭＳ ゴシック" w:hAnsi="ＭＳ ゴシック"/>
          <w:szCs w:val="24"/>
        </w:rPr>
      </w:pPr>
    </w:p>
    <w:p w:rsidR="00135C20" w:rsidRDefault="00135C20" w:rsidP="00135C20">
      <w:pPr>
        <w:rPr>
          <w:rFonts w:ascii="ＭＳ ゴシック" w:hAnsi="ＭＳ ゴシック"/>
        </w:rPr>
      </w:pPr>
      <w:r w:rsidRPr="00C76378">
        <w:rPr>
          <w:rFonts w:ascii="ＭＳ ゴシック" w:hAnsi="ＭＳ ゴシック" w:hint="eastAsia"/>
        </w:rPr>
        <w:t>【経済産業省ホームページ掲載アドレス】</w:t>
      </w:r>
    </w:p>
    <w:p w:rsidR="00135C20" w:rsidRPr="009243FD" w:rsidRDefault="00E33DB7" w:rsidP="00135C20">
      <w:pPr>
        <w:rPr>
          <w:rFonts w:ascii="游ゴシック" w:eastAsia="游ゴシック" w:hAnsi="Courier New" w:cs="Courier New"/>
          <w:sz w:val="17"/>
          <w:szCs w:val="17"/>
        </w:rPr>
      </w:pPr>
      <w:hyperlink r:id="rId8" w:history="1">
        <w:r w:rsidR="00135C20" w:rsidRPr="009243FD">
          <w:rPr>
            <w:rStyle w:val="ad"/>
            <w:rFonts w:ascii="游ゴシック" w:eastAsia="游ゴシック" w:hAnsi="Courier New" w:cs="Courier New"/>
            <w:sz w:val="17"/>
            <w:szCs w:val="17"/>
          </w:rPr>
          <w:t>https://www.meti.go.jp/policy/safety_security/industrial_safety/oshirase/2021/02/20210225-01.html</w:t>
        </w:r>
      </w:hyperlink>
    </w:p>
    <w:p w:rsidR="0022563A" w:rsidRPr="00BA513C" w:rsidRDefault="0022563A" w:rsidP="00A87A50">
      <w:pPr>
        <w:spacing w:afterLines="20" w:after="72"/>
        <w:ind w:firstLineChars="100" w:firstLine="240"/>
        <w:rPr>
          <w:rFonts w:ascii="ＭＳ ゴシック" w:hAnsi="ＭＳ ゴシック"/>
          <w:szCs w:val="24"/>
        </w:rPr>
      </w:pPr>
    </w:p>
    <w:p w:rsidR="00FF400F" w:rsidRDefault="00C12768" w:rsidP="00C76378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【添付資料】</w:t>
      </w:r>
    </w:p>
    <w:p w:rsidR="00C12768" w:rsidRDefault="008E3CC2" w:rsidP="00A513F4">
      <w:pPr>
        <w:numPr>
          <w:ilvl w:val="0"/>
          <w:numId w:val="8"/>
        </w:numPr>
        <w:spacing w:afterLines="50" w:after="180"/>
        <w:ind w:left="709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例示基準第３０節改正かんたん解説</w:t>
      </w:r>
    </w:p>
    <w:p w:rsidR="00C76378" w:rsidRDefault="009F2146" w:rsidP="00A513F4">
      <w:pPr>
        <w:numPr>
          <w:ilvl w:val="0"/>
          <w:numId w:val="8"/>
        </w:numPr>
        <w:ind w:left="709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簡易計算ソフト</w:t>
      </w:r>
      <w:r w:rsidR="00135105">
        <w:rPr>
          <w:rFonts w:ascii="ＭＳ ゴシック" w:hAnsi="ＭＳ ゴシック" w:hint="eastAsia"/>
          <w:szCs w:val="24"/>
        </w:rPr>
        <w:t>（全Ｌ協例示）</w:t>
      </w:r>
    </w:p>
    <w:p w:rsidR="00C76378" w:rsidRDefault="00C76378" w:rsidP="00C76378">
      <w:pPr>
        <w:ind w:left="420"/>
        <w:rPr>
          <w:rFonts w:ascii="ＭＳ ゴシック" w:hAnsi="ＭＳ ゴシック"/>
          <w:szCs w:val="24"/>
        </w:rPr>
      </w:pPr>
    </w:p>
    <w:p w:rsidR="00C76378" w:rsidRPr="00C76378" w:rsidRDefault="00C76378" w:rsidP="00135C20">
      <w:pPr>
        <w:ind w:right="-29"/>
        <w:jc w:val="right"/>
        <w:rPr>
          <w:rFonts w:ascii="ＭＳ ゴシック" w:hAnsi="ＭＳ ゴシック"/>
          <w:szCs w:val="24"/>
        </w:rPr>
      </w:pPr>
      <w:r w:rsidRPr="00C76378">
        <w:rPr>
          <w:rFonts w:ascii="ＭＳ ゴシック" w:hAnsi="ＭＳ ゴシック" w:hint="eastAsia"/>
          <w:szCs w:val="24"/>
        </w:rPr>
        <w:t>以　上</w:t>
      </w:r>
    </w:p>
    <w:p w:rsidR="00C76378" w:rsidRDefault="00C76378" w:rsidP="00C76378">
      <w:pPr>
        <w:ind w:left="210" w:firstLine="210"/>
        <w:jc w:val="right"/>
        <w:rPr>
          <w:rFonts w:ascii="ＭＳ ゴシック" w:hAnsi="ＭＳ ゴシック"/>
          <w:szCs w:val="24"/>
        </w:rPr>
      </w:pPr>
      <w:r w:rsidRPr="00C76378">
        <w:rPr>
          <w:rFonts w:ascii="ＭＳ ゴシック" w:hAnsi="ＭＳ ゴシック" w:hint="eastAsia"/>
          <w:szCs w:val="24"/>
        </w:rPr>
        <w:t>発信手段：メール</w:t>
      </w:r>
    </w:p>
    <w:p w:rsidR="00FF400F" w:rsidRDefault="00C714B4" w:rsidP="00C76378">
      <w:pPr>
        <w:ind w:left="210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担当：</w:t>
      </w:r>
      <w:r w:rsidR="00FF400F">
        <w:rPr>
          <w:rFonts w:ascii="ＭＳ ゴシック" w:hAnsi="ＭＳ ゴシック" w:hint="eastAsia"/>
        </w:rPr>
        <w:t>保安</w:t>
      </w:r>
      <w:r w:rsidR="001107CB">
        <w:rPr>
          <w:rFonts w:ascii="ＭＳ ゴシック" w:hAnsi="ＭＳ ゴシック" w:hint="eastAsia"/>
        </w:rPr>
        <w:t>・</w:t>
      </w:r>
      <w:r w:rsidR="002667AE">
        <w:rPr>
          <w:rFonts w:ascii="ＭＳ ゴシック" w:hAnsi="ＭＳ ゴシック" w:hint="eastAsia"/>
        </w:rPr>
        <w:t>業務グループ</w:t>
      </w:r>
      <w:r>
        <w:rPr>
          <w:rFonts w:ascii="ＭＳ ゴシック" w:hAnsi="ＭＳ ゴシック" w:hint="eastAsia"/>
        </w:rPr>
        <w:t xml:space="preserve">　</w:t>
      </w:r>
      <w:r w:rsidR="002667AE">
        <w:rPr>
          <w:rFonts w:ascii="ＭＳ ゴシック" w:hAnsi="ＭＳ ゴシック" w:hint="eastAsia"/>
        </w:rPr>
        <w:t>髙木、瀬谷</w:t>
      </w:r>
      <w:r w:rsidR="00FF400F">
        <w:rPr>
          <w:rFonts w:ascii="ＭＳ ゴシック" w:hAnsi="ＭＳ ゴシック" w:hint="eastAsia"/>
        </w:rPr>
        <w:t>、橋本</w:t>
      </w:r>
    </w:p>
    <w:sectPr w:rsidR="00FF400F" w:rsidSect="0024609F">
      <w:pgSz w:w="11906" w:h="16838" w:code="9"/>
      <w:pgMar w:top="1134" w:right="1644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3D" w:rsidRDefault="00FA6C3D">
      <w:r>
        <w:separator/>
      </w:r>
    </w:p>
  </w:endnote>
  <w:endnote w:type="continuationSeparator" w:id="0">
    <w:p w:rsidR="00FA6C3D" w:rsidRDefault="00F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3D" w:rsidRDefault="00FA6C3D">
      <w:r>
        <w:separator/>
      </w:r>
    </w:p>
  </w:footnote>
  <w:footnote w:type="continuationSeparator" w:id="0">
    <w:p w:rsidR="00FA6C3D" w:rsidRDefault="00FA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85760"/>
    <w:multiLevelType w:val="hybridMultilevel"/>
    <w:tmpl w:val="73587E1E"/>
    <w:lvl w:ilvl="0" w:tplc="A63CDA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8A657E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E372E"/>
    <w:multiLevelType w:val="hybridMultilevel"/>
    <w:tmpl w:val="0C126FF6"/>
    <w:lvl w:ilvl="0" w:tplc="E49022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472D3F4D"/>
    <w:multiLevelType w:val="hybridMultilevel"/>
    <w:tmpl w:val="4C282D24"/>
    <w:lvl w:ilvl="0" w:tplc="A63CDA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620D29"/>
    <w:multiLevelType w:val="hybridMultilevel"/>
    <w:tmpl w:val="196EFE64"/>
    <w:lvl w:ilvl="0" w:tplc="A63CDA16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912"/>
    <w:rsid w:val="00066AB2"/>
    <w:rsid w:val="0008512E"/>
    <w:rsid w:val="001107CB"/>
    <w:rsid w:val="00135105"/>
    <w:rsid w:val="00135C20"/>
    <w:rsid w:val="001778F0"/>
    <w:rsid w:val="00183C90"/>
    <w:rsid w:val="001B35E9"/>
    <w:rsid w:val="001B5AB7"/>
    <w:rsid w:val="00221E82"/>
    <w:rsid w:val="0022563A"/>
    <w:rsid w:val="00236EE2"/>
    <w:rsid w:val="0024609F"/>
    <w:rsid w:val="002667AE"/>
    <w:rsid w:val="0028522C"/>
    <w:rsid w:val="002A254C"/>
    <w:rsid w:val="002E0A75"/>
    <w:rsid w:val="00344E99"/>
    <w:rsid w:val="003469AA"/>
    <w:rsid w:val="00351710"/>
    <w:rsid w:val="00371229"/>
    <w:rsid w:val="00396238"/>
    <w:rsid w:val="003A642A"/>
    <w:rsid w:val="003B21C3"/>
    <w:rsid w:val="003E3F0F"/>
    <w:rsid w:val="00425FC0"/>
    <w:rsid w:val="00430645"/>
    <w:rsid w:val="00480390"/>
    <w:rsid w:val="00497C50"/>
    <w:rsid w:val="004A3FE6"/>
    <w:rsid w:val="004B7826"/>
    <w:rsid w:val="004C7B56"/>
    <w:rsid w:val="00515238"/>
    <w:rsid w:val="00520682"/>
    <w:rsid w:val="00533892"/>
    <w:rsid w:val="005450DC"/>
    <w:rsid w:val="00566395"/>
    <w:rsid w:val="00574986"/>
    <w:rsid w:val="005E45DA"/>
    <w:rsid w:val="00615333"/>
    <w:rsid w:val="00636627"/>
    <w:rsid w:val="00673A37"/>
    <w:rsid w:val="006964A6"/>
    <w:rsid w:val="006A3FAA"/>
    <w:rsid w:val="006B2CBD"/>
    <w:rsid w:val="006E12E2"/>
    <w:rsid w:val="0070291D"/>
    <w:rsid w:val="007274BB"/>
    <w:rsid w:val="0073726F"/>
    <w:rsid w:val="0077262B"/>
    <w:rsid w:val="00787260"/>
    <w:rsid w:val="007E0ECB"/>
    <w:rsid w:val="00857D89"/>
    <w:rsid w:val="00881CCE"/>
    <w:rsid w:val="0089409C"/>
    <w:rsid w:val="008B52F1"/>
    <w:rsid w:val="008B7275"/>
    <w:rsid w:val="008D325E"/>
    <w:rsid w:val="008E3CC2"/>
    <w:rsid w:val="008F695C"/>
    <w:rsid w:val="008F7ABC"/>
    <w:rsid w:val="009129A8"/>
    <w:rsid w:val="00921483"/>
    <w:rsid w:val="00922BF5"/>
    <w:rsid w:val="009243FD"/>
    <w:rsid w:val="00944B41"/>
    <w:rsid w:val="009726BD"/>
    <w:rsid w:val="009F2146"/>
    <w:rsid w:val="009F64FC"/>
    <w:rsid w:val="009F6F85"/>
    <w:rsid w:val="00A01A0F"/>
    <w:rsid w:val="00A054D0"/>
    <w:rsid w:val="00A16FF5"/>
    <w:rsid w:val="00A3009A"/>
    <w:rsid w:val="00A4062F"/>
    <w:rsid w:val="00A513F4"/>
    <w:rsid w:val="00A87A50"/>
    <w:rsid w:val="00AA390D"/>
    <w:rsid w:val="00AB0BCC"/>
    <w:rsid w:val="00AB256A"/>
    <w:rsid w:val="00AB695C"/>
    <w:rsid w:val="00AE10BC"/>
    <w:rsid w:val="00B73A0E"/>
    <w:rsid w:val="00BA513C"/>
    <w:rsid w:val="00BA778C"/>
    <w:rsid w:val="00BB2A52"/>
    <w:rsid w:val="00BC07B8"/>
    <w:rsid w:val="00BD412B"/>
    <w:rsid w:val="00C0397F"/>
    <w:rsid w:val="00C0650D"/>
    <w:rsid w:val="00C12768"/>
    <w:rsid w:val="00C16808"/>
    <w:rsid w:val="00C21BD6"/>
    <w:rsid w:val="00C56E90"/>
    <w:rsid w:val="00C714B4"/>
    <w:rsid w:val="00C76378"/>
    <w:rsid w:val="00C810B5"/>
    <w:rsid w:val="00C940C1"/>
    <w:rsid w:val="00CA3882"/>
    <w:rsid w:val="00CD14F1"/>
    <w:rsid w:val="00D15048"/>
    <w:rsid w:val="00D4553F"/>
    <w:rsid w:val="00D46592"/>
    <w:rsid w:val="00D92B61"/>
    <w:rsid w:val="00DF5843"/>
    <w:rsid w:val="00E040BA"/>
    <w:rsid w:val="00E14B9E"/>
    <w:rsid w:val="00E33DB7"/>
    <w:rsid w:val="00E52905"/>
    <w:rsid w:val="00E62726"/>
    <w:rsid w:val="00EC4F4A"/>
    <w:rsid w:val="00EF37EB"/>
    <w:rsid w:val="00F313B0"/>
    <w:rsid w:val="00F33ADD"/>
    <w:rsid w:val="00F40FFA"/>
    <w:rsid w:val="00F74C12"/>
    <w:rsid w:val="00F803FD"/>
    <w:rsid w:val="00F860A2"/>
    <w:rsid w:val="00FA6C3D"/>
    <w:rsid w:val="00FA77B6"/>
    <w:rsid w:val="00FC3F97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DA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13B0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673A3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link w:val="af"/>
    <w:uiPriority w:val="99"/>
    <w:rsid w:val="00673A3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313B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safety_security/industrial_safety/oshirase/2021/02/20210225-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88DA-F94C-405D-B0FD-1B0C3DF4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https://www.meti.go.jp/policy/safety_security/industrial_safety/oshirase/2021/02/20210224-01.html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2021-06-21T01:07:00Z</dcterms:created>
  <dcterms:modified xsi:type="dcterms:W3CDTF">2021-06-21T01:25:00Z</dcterms:modified>
</cp:coreProperties>
</file>